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c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rtl w:val="0"/>
        </w:rPr>
        <w:t xml:space="preserve">CALENDRIER DE REPRISE U14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-1718944</wp:posOffset>
                </wp:positionH>
                <wp:positionV relativeFrom="paragraph">
                  <wp:posOffset>180975</wp:posOffset>
                </wp:positionV>
                <wp:extent cx="935355" cy="93535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78323" y="3312323"/>
                          <a:ext cx="935355" cy="935355"/>
                          <a:chOff x="4878323" y="3312323"/>
                          <a:chExt cx="935355" cy="935355"/>
                        </a:xfrm>
                      </wpg:grpSpPr>
                      <wpg:grpSp>
                        <wpg:cNvGrpSpPr/>
                        <wpg:grpSpPr>
                          <a:xfrm>
                            <a:off x="4878323" y="3312323"/>
                            <a:ext cx="935355" cy="935355"/>
                            <a:chOff x="0" y="0"/>
                            <a:chExt cx="935355" cy="93535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35350" cy="93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35355" cy="935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-1718944</wp:posOffset>
                </wp:positionH>
                <wp:positionV relativeFrom="paragraph">
                  <wp:posOffset>180975</wp:posOffset>
                </wp:positionV>
                <wp:extent cx="935355" cy="9353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color w:val="c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rtl w:val="0"/>
        </w:rPr>
        <w:t xml:space="preserve">SAISON 2019/2020</w:t>
      </w:r>
    </w:p>
    <w:p w:rsidR="00000000" w:rsidDel="00000000" w:rsidP="00000000" w:rsidRDefault="00000000" w:rsidRPr="00000000" w14:paraId="00000003">
      <w:pPr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Vos contacts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 :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2"/>
        <w:gridCol w:w="1355"/>
        <w:gridCol w:w="1700"/>
        <w:gridCol w:w="1779"/>
        <w:gridCol w:w="3162"/>
        <w:tblGridChange w:id="0">
          <w:tblGrid>
            <w:gridCol w:w="1292"/>
            <w:gridCol w:w="1355"/>
            <w:gridCol w:w="1700"/>
            <w:gridCol w:w="1779"/>
            <w:gridCol w:w="3162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c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Nom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Prénom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Rôle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Téléphone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Mail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FREGARD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Romain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Responsable U14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06 62 81 60 00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romain.fregard@gmail.com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GILLOT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Thierry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Educateur U14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06 37 30 56 76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ngtg68@gmail.com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Planning de début de saison :</w:t>
      </w:r>
    </w:p>
    <w:tbl>
      <w:tblPr>
        <w:tblStyle w:val="Table2"/>
        <w:tblW w:w="921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8.000000000001"/>
        <w:gridCol w:w="1851.9999999999995"/>
        <w:gridCol w:w="2310"/>
        <w:gridCol w:w="2310"/>
        <w:tblGridChange w:id="0">
          <w:tblGrid>
            <w:gridCol w:w="2738.000000000001"/>
            <w:gridCol w:w="1851.9999999999995"/>
            <w:gridCol w:w="2310"/>
            <w:gridCol w:w="2310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Heure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Activité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Lieu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Lundi 19 août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17h30-19h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Entrainement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Mardi 20 août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17h30-19h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Jeudi 22 août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17h30-19h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Samedi 24 août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15h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Match amical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Gisors U14/U15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SIVOM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Lundi 26 août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17h30-19h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Mardi 27 août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17h30-19h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Jeudi 29 août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17h30-19h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Samedi 31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août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15h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Match amical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FC Seine Eure U14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Mardi 3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17h30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Match amical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U16F FCFRPE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Jeudi 5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17h45-19h15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Samedi 7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15h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Match amical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Barentin U14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Barentin</w:t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Mardi 10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17h45-19h15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rPr>
          <w:trHeight w:val="2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Jeudi 12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17h45-19h15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Samedi 14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 définir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Journée cohésion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Century Gothic" w:cs="Century Gothic" w:eastAsia="Century Gothic" w:hAnsi="Century Gothic"/>
                <w:b w:val="1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amical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 définir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Mardi 17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17h45-19h15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Jeudi 19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17h45-19h15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Entraînement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SIVOM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Samedi 21 septembre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15h30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Championnat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 définir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Pour les entrainements 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33145" cy="940435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40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935355" cy="93535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présent sur le terrain 5 min avant le début de la séance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Avoir ses baskets dans son sac jusqu’à la reprise du championnat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Avoir une bouteille d’eau individuelle et ses protèges tibia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entury Gothic" w:cs="Century Gothic" w:eastAsia="Century Gothic" w:hAnsi="Century Gothic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entury Gothic" w:cs="Century Gothic" w:eastAsia="Century Gothic" w:hAnsi="Century Gothic"/>
          <w:b w:val="1"/>
          <w:color w:val="c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rtl w:val="0"/>
        </w:rPr>
        <w:t xml:space="preserve">Retrouvez les infos et convocations sur :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u w:val="single"/>
          <w:rtl w:val="0"/>
        </w:rPr>
        <w:t xml:space="preserve">www.usmef.fr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entury Gothic" w:cs="Century Gothic" w:eastAsia="Century Gothic" w:hAnsi="Century Gothic"/>
          <w:b w:val="1"/>
          <w:color w:val="c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rtl w:val="0"/>
        </w:rPr>
        <w:t xml:space="preserve">Reprise individuelle U14</w:t>
      </w:r>
    </w:p>
    <w:p w:rsidR="00000000" w:rsidDel="00000000" w:rsidP="00000000" w:rsidRDefault="00000000" w:rsidRPr="00000000" w14:paraId="0000006A">
      <w:pPr>
        <w:jc w:val="center"/>
        <w:rPr>
          <w:rFonts w:ascii="Century Gothic" w:cs="Century Gothic" w:eastAsia="Century Gothic" w:hAnsi="Century Gothic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Tu trouveras ci-dessous quelques conseils et ton planning individuel au dos afin de te préparer du mieux possible à la saison à venir.</w:t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  <w:i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u w:val="single"/>
          <w:rtl w:val="0"/>
        </w:rPr>
        <w:t xml:space="preserve">Pourquoi une préparation individuelle ?</w:t>
      </w:r>
    </w:p>
    <w:p w:rsidR="00000000" w:rsidDel="00000000" w:rsidP="00000000" w:rsidRDefault="00000000" w:rsidRPr="00000000" w14:paraId="0000006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Une préparation physique de base minimum  te permettra de construire un socle physique sain qui servira à 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Mieux supporter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l'entraînement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spécifique de début de saison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Tenir la distance tout au long de la saison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Limiter les risques de blessures</w:t>
      </w:r>
    </w:p>
    <w:p w:rsidR="00000000" w:rsidDel="00000000" w:rsidP="00000000" w:rsidRDefault="00000000" w:rsidRPr="00000000" w14:paraId="00000071">
      <w:pPr>
        <w:rPr>
          <w:rFonts w:ascii="Century Gothic" w:cs="Century Gothic" w:eastAsia="Century Gothic" w:hAnsi="Century Gothic"/>
          <w:i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u w:val="single"/>
          <w:rtl w:val="0"/>
        </w:rPr>
        <w:t xml:space="preserve">Comment ?</w:t>
      </w:r>
    </w:p>
    <w:p w:rsidR="00000000" w:rsidDel="00000000" w:rsidP="00000000" w:rsidRDefault="00000000" w:rsidRPr="00000000" w14:paraId="0000007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partir du 5 août et jusqu’à la reprise collective du 19 août, un planning adapté t’es proposé.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Pour toi ce sera un premier objectif.</w:t>
      </w:r>
    </w:p>
    <w:p w:rsidR="00000000" w:rsidDel="00000000" w:rsidP="00000000" w:rsidRDefault="00000000" w:rsidRPr="00000000" w14:paraId="0000007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 tu es absent la 1ère semaine de reprise,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prévenir impérativement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devras continuer à courir 3 fois par semaine en effectuant du fractionné</w:t>
      </w:r>
    </w:p>
    <w:p w:rsidR="00000000" w:rsidDel="00000000" w:rsidP="00000000" w:rsidRDefault="00000000" w:rsidRPr="00000000" w14:paraId="0000007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Ta saison commencera dès le 5 août pour être prêt à la reprise du championnat 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Petits conseils à tous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171450</wp:posOffset>
                </wp:positionV>
                <wp:extent cx="6019800" cy="26577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0388" y="2351250"/>
                          <a:ext cx="5991225" cy="2857500"/>
                        </a:xfrm>
                        <a:custGeom>
                          <a:rect b="b" l="l" r="r" t="t"/>
                          <a:pathLst>
                            <a:path extrusionOk="0" h="2857500" w="5991225">
                              <a:moveTo>
                                <a:pt x="0" y="0"/>
                              </a:moveTo>
                              <a:lnTo>
                                <a:pt x="0" y="2857500"/>
                              </a:lnTo>
                              <a:lnTo>
                                <a:pt x="5991225" y="2857500"/>
                              </a:lnTo>
                              <a:lnTo>
                                <a:pt x="5991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C0504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 courez pas sous forte chaleur (soit avant 11h ou après 18h)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Démarrez doucement votre footing pour éviter les points de coté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Bien s’hydrater et de manière conséquente pendant chaque footing et tout au long de ces 2 semaines pour éliminer les toxines et éviter les courbatures.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Étirez-vous bien après footing (15 à 20 secondes par groupe musculaire)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Récupérez bien pendant les jours de repos – vous pouvez faire d’autres activités sportives (mais non intensive)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 étirements et les abdos sont tout aussi importants que le footing (ne rien négliger)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Il est important pendant votre prépa individuelle de bien dormir et boire beaucoup d’eau afin d’éviter toute fatigue musculaire et blessures.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171450</wp:posOffset>
                </wp:positionV>
                <wp:extent cx="6019800" cy="265779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2657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4394"/>
        <w:gridCol w:w="3434"/>
        <w:tblGridChange w:id="0">
          <w:tblGrid>
            <w:gridCol w:w="1384"/>
            <w:gridCol w:w="4394"/>
            <w:gridCol w:w="3434"/>
          </w:tblGrid>
        </w:tblGridChange>
      </w:tblGrid>
      <w:tr>
        <w:trPr>
          <w:trHeight w:val="200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PLANNING REPRISE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u w:val="single"/>
                <w:rtl w:val="0"/>
              </w:rPr>
              <w:t xml:space="preserve">INDIVIDUELLE </w:t>
            </w:r>
          </w:p>
          <w:p w:rsidR="00000000" w:rsidDel="00000000" w:rsidP="00000000" w:rsidRDefault="00000000" w:rsidRPr="00000000" w14:paraId="00000080">
            <w:pPr>
              <w:jc w:val="left"/>
              <w:rPr>
                <w:rFonts w:ascii="Century Gothic" w:cs="Century Gothic" w:eastAsia="Century Gothic" w:hAnsi="Century Gothic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 5 août au 9 août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Du 12 août au 16 août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Lundi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Footing 2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15 minutes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Étirements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désaltérer et souffler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séries de 20 abdos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séries de 15 pompes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Footing 40 minutes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Étirements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désaltérer et souffler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séries de 30 abdos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séries de 20 pompes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Gainage (coté droit/ gauche et de face) 30 sec de chaque</w:t>
            </w:r>
          </w:p>
        </w:tc>
      </w:tr>
      <w:tr>
        <w:tc>
          <w:tcPr>
            <w:shd w:fill="808080" w:val="clear"/>
          </w:tcPr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mardi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repos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mercredi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Footing 2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 minutes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Étirements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désaltérer et souffler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séries de 25 abdos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séries de 15 pompes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Footing : 40 min</w:t>
            </w:r>
          </w:p>
          <w:p w:rsidR="00000000" w:rsidDel="00000000" w:rsidP="00000000" w:rsidRDefault="00000000" w:rsidRPr="00000000" w14:paraId="0000009C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(16min normale puis 6min soutenue puis 16min normale)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Étirements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désaltérer et souffler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séries de 30 abdos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séries de 20 pompes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Gainage (coté droit/ gauche et de face) 30 sec de chaque</w:t>
            </w:r>
          </w:p>
        </w:tc>
      </w:tr>
      <w:tr>
        <w:tc>
          <w:tcPr>
            <w:shd w:fill="808080" w:val="clear"/>
          </w:tcPr>
          <w:p w:rsidR="00000000" w:rsidDel="00000000" w:rsidP="00000000" w:rsidRDefault="00000000" w:rsidRPr="00000000" w14:paraId="000000A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jeudi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repos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vendredi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Footing 2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x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25 minutes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Étirements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désaltérer et souffler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séries de 30 abdos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séries de 15 pompes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Gainage (coté droit et gauche et de face) 30 sec de chaque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Footing : 45 min </w:t>
            </w:r>
          </w:p>
          <w:p w:rsidR="00000000" w:rsidDel="00000000" w:rsidP="00000000" w:rsidRDefault="00000000" w:rsidRPr="00000000" w14:paraId="000000AD">
            <w:pPr>
              <w:ind w:left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(15min normale puis 10min soutenue puis 15min normale)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Étirements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désaltérer et souffler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séries de 30 abdos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séries de 20 pompes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Gainage (coté droit/ gauche et de face) 30 sec de chaque</w:t>
            </w:r>
          </w:p>
        </w:tc>
      </w:tr>
      <w:tr>
        <w:tc>
          <w:tcPr>
            <w:shd w:fill="808080" w:val="clear"/>
          </w:tcPr>
          <w:p w:rsidR="00000000" w:rsidDel="00000000" w:rsidP="00000000" w:rsidRDefault="00000000" w:rsidRPr="00000000" w14:paraId="000000B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Samedi et dimanche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repos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Lundi 19 août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entury Gothic" w:cs="Century Gothic" w:eastAsia="Century Gothic" w:hAnsi="Century Gothic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Reprise collective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17h30 sur le terrain</w:t>
            </w:r>
          </w:p>
        </w:tc>
      </w:tr>
    </w:tbl>
    <w:p w:rsidR="00000000" w:rsidDel="00000000" w:rsidP="00000000" w:rsidRDefault="00000000" w:rsidRPr="00000000" w14:paraId="000000B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5534025</wp:posOffset>
          </wp:positionH>
          <wp:positionV relativeFrom="paragraph">
            <wp:posOffset>-147637</wp:posOffset>
          </wp:positionV>
          <wp:extent cx="933450" cy="1118458"/>
          <wp:effectExtent b="0" l="0" r="0" t="0"/>
          <wp:wrapSquare wrapText="bothSides" distB="57150" distT="57150" distL="57150" distR="5715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11184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-590549</wp:posOffset>
          </wp:positionH>
          <wp:positionV relativeFrom="paragraph">
            <wp:posOffset>-57149</wp:posOffset>
          </wp:positionV>
          <wp:extent cx="935355" cy="935355"/>
          <wp:effectExtent b="0" l="0" r="0" t="0"/>
          <wp:wrapSquare wrapText="bothSides" distB="0" distT="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55" cy="9353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